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4D" w:rsidRDefault="00267DB6">
      <w:r>
        <w:rPr>
          <w:rFonts w:ascii="Arial" w:hAnsi="Arial" w:cs="Arial"/>
          <w:color w:val="222222"/>
          <w:shd w:val="clear" w:color="auto" w:fill="FFFFFF"/>
        </w:rPr>
        <w:t>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resource nurses</w:t>
      </w:r>
      <w:r>
        <w:rPr>
          <w:rFonts w:ascii="Arial" w:hAnsi="Arial" w:cs="Arial"/>
          <w:color w:val="222222"/>
          <w:shd w:val="clear" w:color="auto" w:fill="FFFFFF"/>
        </w:rPr>
        <w:t> support other providers in clinical problem solving, clinical decision making, and critical thinking. They assist in the implementation of evidence-based practice, exemplify the role of 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nurse</w:t>
      </w:r>
      <w:r>
        <w:rPr>
          <w:rFonts w:ascii="Arial" w:hAnsi="Arial" w:cs="Arial"/>
          <w:color w:val="222222"/>
          <w:shd w:val="clear" w:color="auto" w:fill="FFFFFF"/>
        </w:rPr>
        <w:t> as teacher, and serve as mentors to both patients and colleagues.</w:t>
      </w:r>
      <w:bookmarkStart w:id="0" w:name="_GoBack"/>
      <w:bookmarkEnd w:id="0"/>
    </w:p>
    <w:sectPr w:rsidR="005B2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B6"/>
    <w:rsid w:val="00267DB6"/>
    <w:rsid w:val="005B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19920-368F-45B2-9FF0-5432CF6E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Tan</dc:creator>
  <cp:keywords/>
  <dc:description/>
  <cp:lastModifiedBy>Doreen Tan</cp:lastModifiedBy>
  <cp:revision>1</cp:revision>
  <dcterms:created xsi:type="dcterms:W3CDTF">2020-06-09T16:03:00Z</dcterms:created>
  <dcterms:modified xsi:type="dcterms:W3CDTF">2020-06-09T16:03:00Z</dcterms:modified>
</cp:coreProperties>
</file>